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09B" w:rsidRPr="00FB609B" w:rsidRDefault="00FB609B" w:rsidP="00FB609B">
      <w:pPr>
        <w:spacing w:after="0" w:line="240" w:lineRule="auto"/>
        <w:rPr>
          <w:rFonts w:ascii="Times New Roman" w:eastAsia="Times New Roman" w:hAnsi="Times New Roman" w:cs="Times New Roman"/>
          <w:sz w:val="24"/>
          <w:szCs w:val="24"/>
          <w:lang w:eastAsia="ru-RU"/>
        </w:rPr>
      </w:pPr>
      <w:r w:rsidRPr="00FB609B">
        <w:rPr>
          <w:rFonts w:ascii="Times New Roman" w:eastAsia="Times New Roman" w:hAnsi="Times New Roman" w:cs="Times New Roman"/>
          <w:sz w:val="24"/>
          <w:szCs w:val="24"/>
          <w:lang w:eastAsia="ru-RU"/>
        </w:rPr>
        <w:fldChar w:fldCharType="begin"/>
      </w:r>
      <w:r w:rsidRPr="00FB609B">
        <w:rPr>
          <w:rFonts w:ascii="Times New Roman" w:eastAsia="Times New Roman" w:hAnsi="Times New Roman" w:cs="Times New Roman"/>
          <w:sz w:val="24"/>
          <w:szCs w:val="24"/>
          <w:lang w:eastAsia="ru-RU"/>
        </w:rPr>
        <w:instrText xml:space="preserve"> HYPERLINK "http://www.consultant.ru/document/cons_doc_LAW_108808/" </w:instrText>
      </w:r>
      <w:r w:rsidRPr="00FB609B">
        <w:rPr>
          <w:rFonts w:ascii="Times New Roman" w:eastAsia="Times New Roman" w:hAnsi="Times New Roman" w:cs="Times New Roman"/>
          <w:sz w:val="24"/>
          <w:szCs w:val="24"/>
          <w:lang w:eastAsia="ru-RU"/>
        </w:rPr>
        <w:fldChar w:fldCharType="separate"/>
      </w:r>
      <w:r w:rsidRPr="00FB609B">
        <w:rPr>
          <w:rFonts w:ascii="Arial" w:eastAsia="Times New Roman" w:hAnsi="Arial" w:cs="Arial"/>
          <w:b/>
          <w:bCs/>
          <w:color w:val="666699"/>
          <w:sz w:val="26"/>
          <w:szCs w:val="26"/>
          <w:shd w:val="clear" w:color="auto" w:fill="FFFFFF"/>
          <w:lang w:eastAsia="ru-RU"/>
        </w:rPr>
        <w:br/>
        <w:t>Федеральный закон от 29.12.2010 N 436-ФЗ (ред. от 01.07.2021) "О защите детей от информации, причиняющей вред их здоровью и развитию"</w:t>
      </w:r>
      <w:r w:rsidRPr="00FB609B">
        <w:rPr>
          <w:rFonts w:ascii="Times New Roman" w:eastAsia="Times New Roman" w:hAnsi="Times New Roman" w:cs="Times New Roman"/>
          <w:sz w:val="24"/>
          <w:szCs w:val="24"/>
          <w:lang w:eastAsia="ru-RU"/>
        </w:rPr>
        <w:fldChar w:fldCharType="end"/>
      </w:r>
    </w:p>
    <w:p w:rsidR="00FB609B" w:rsidRPr="00FB609B" w:rsidRDefault="00FB609B" w:rsidP="00FB609B">
      <w:pPr>
        <w:shd w:val="clear" w:color="auto" w:fill="FFFFFF"/>
        <w:spacing w:after="144" w:line="315" w:lineRule="atLeast"/>
        <w:ind w:firstLine="540"/>
        <w:jc w:val="both"/>
        <w:outlineLvl w:val="0"/>
        <w:rPr>
          <w:rFonts w:ascii="Arial" w:eastAsia="Times New Roman" w:hAnsi="Arial" w:cs="Arial"/>
          <w:b/>
          <w:bCs/>
          <w:color w:val="000000"/>
          <w:kern w:val="36"/>
          <w:sz w:val="26"/>
          <w:szCs w:val="26"/>
          <w:lang w:eastAsia="ru-RU"/>
        </w:rPr>
      </w:pPr>
      <w:bookmarkStart w:id="0" w:name="dst100040"/>
      <w:bookmarkEnd w:id="0"/>
      <w:r w:rsidRPr="00FB609B">
        <w:rPr>
          <w:rFonts w:ascii="Arial" w:eastAsia="Times New Roman" w:hAnsi="Arial" w:cs="Arial"/>
          <w:b/>
          <w:bCs/>
          <w:color w:val="000000"/>
          <w:kern w:val="36"/>
          <w:sz w:val="26"/>
          <w:szCs w:val="26"/>
          <w:lang w:eastAsia="ru-RU"/>
        </w:rPr>
        <w:t>Статья 5. Виды информации, причиняющей вред здоровью и (или) развитию детей</w:t>
      </w:r>
    </w:p>
    <w:p w:rsidR="00FB609B" w:rsidRPr="00FB609B" w:rsidRDefault="00FB609B" w:rsidP="00FB609B">
      <w:pPr>
        <w:shd w:val="clear" w:color="auto" w:fill="FFFFFF"/>
        <w:spacing w:after="144" w:line="315" w:lineRule="atLeast"/>
        <w:ind w:firstLine="540"/>
        <w:jc w:val="both"/>
        <w:outlineLvl w:val="0"/>
        <w:rPr>
          <w:rFonts w:ascii="Arial" w:eastAsia="Times New Roman" w:hAnsi="Arial" w:cs="Arial"/>
          <w:b/>
          <w:bCs/>
          <w:color w:val="000000"/>
          <w:kern w:val="36"/>
          <w:sz w:val="26"/>
          <w:szCs w:val="26"/>
          <w:lang w:eastAsia="ru-RU"/>
        </w:rPr>
      </w:pPr>
      <w:r w:rsidRPr="00FB609B">
        <w:rPr>
          <w:rFonts w:ascii="Arial" w:eastAsia="Times New Roman" w:hAnsi="Arial" w:cs="Arial"/>
          <w:b/>
          <w:bCs/>
          <w:color w:val="000000"/>
          <w:kern w:val="36"/>
          <w:sz w:val="26"/>
          <w:szCs w:val="26"/>
          <w:lang w:eastAsia="ru-RU"/>
        </w:rPr>
        <w:t> </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 w:name="dst100041"/>
      <w:bookmarkEnd w:id="1"/>
      <w:r w:rsidRPr="00FB609B">
        <w:rPr>
          <w:rFonts w:ascii="Arial" w:eastAsia="Times New Roman" w:hAnsi="Arial" w:cs="Arial"/>
          <w:color w:val="000000"/>
          <w:sz w:val="26"/>
          <w:szCs w:val="26"/>
          <w:lang w:eastAsia="ru-RU"/>
        </w:rPr>
        <w:t>1. К информации, причиняющей вред здоровью и (или) развитию детей, относится:</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2" w:name="dst100042"/>
      <w:bookmarkEnd w:id="2"/>
      <w:r w:rsidRPr="00FB609B">
        <w:rPr>
          <w:rFonts w:ascii="Arial" w:eastAsia="Times New Roman" w:hAnsi="Arial" w:cs="Arial"/>
          <w:color w:val="000000"/>
          <w:sz w:val="26"/>
          <w:szCs w:val="26"/>
          <w:lang w:eastAsia="ru-RU"/>
        </w:rPr>
        <w:t>1) информация, предусмотренная </w:t>
      </w:r>
      <w:hyperlink r:id="rId4" w:anchor="dst100044" w:history="1">
        <w:r w:rsidRPr="00FB609B">
          <w:rPr>
            <w:rFonts w:ascii="Arial" w:eastAsia="Times New Roman" w:hAnsi="Arial" w:cs="Arial"/>
            <w:color w:val="666699"/>
            <w:sz w:val="26"/>
            <w:szCs w:val="26"/>
            <w:lang w:eastAsia="ru-RU"/>
          </w:rPr>
          <w:t>частью 2</w:t>
        </w:r>
      </w:hyperlink>
      <w:r w:rsidRPr="00FB609B">
        <w:rPr>
          <w:rFonts w:ascii="Arial" w:eastAsia="Times New Roman" w:hAnsi="Arial" w:cs="Arial"/>
          <w:color w:val="000000"/>
          <w:sz w:val="26"/>
          <w:szCs w:val="26"/>
          <w:lang w:eastAsia="ru-RU"/>
        </w:rPr>
        <w:t> настоящей статьи и запрещенная для распространения среди детей;</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3" w:name="dst100043"/>
      <w:bookmarkEnd w:id="3"/>
      <w:r w:rsidRPr="00FB609B">
        <w:rPr>
          <w:rFonts w:ascii="Arial" w:eastAsia="Times New Roman" w:hAnsi="Arial" w:cs="Arial"/>
          <w:color w:val="000000"/>
          <w:sz w:val="26"/>
          <w:szCs w:val="26"/>
          <w:lang w:eastAsia="ru-RU"/>
        </w:rPr>
        <w:t>2) информация, которая предусмотрена </w:t>
      </w:r>
      <w:hyperlink r:id="rId5" w:anchor="dst100052" w:history="1">
        <w:r w:rsidRPr="00FB609B">
          <w:rPr>
            <w:rFonts w:ascii="Arial" w:eastAsia="Times New Roman" w:hAnsi="Arial" w:cs="Arial"/>
            <w:color w:val="666699"/>
            <w:sz w:val="26"/>
            <w:szCs w:val="26"/>
            <w:lang w:eastAsia="ru-RU"/>
          </w:rPr>
          <w:t>частью 3</w:t>
        </w:r>
      </w:hyperlink>
      <w:r w:rsidRPr="00FB609B">
        <w:rPr>
          <w:rFonts w:ascii="Arial" w:eastAsia="Times New Roman" w:hAnsi="Arial" w:cs="Arial"/>
          <w:color w:val="000000"/>
          <w:sz w:val="26"/>
          <w:szCs w:val="26"/>
          <w:lang w:eastAsia="ru-RU"/>
        </w:rPr>
        <w:t> настоящей статьи с учетом положений </w:t>
      </w:r>
      <w:hyperlink r:id="rId6" w:anchor="dst100073" w:history="1">
        <w:r w:rsidRPr="00FB609B">
          <w:rPr>
            <w:rFonts w:ascii="Arial" w:eastAsia="Times New Roman" w:hAnsi="Arial" w:cs="Arial"/>
            <w:color w:val="666699"/>
            <w:sz w:val="26"/>
            <w:szCs w:val="26"/>
            <w:lang w:eastAsia="ru-RU"/>
          </w:rPr>
          <w:t>статей 7</w:t>
        </w:r>
      </w:hyperlink>
      <w:r w:rsidRPr="00FB609B">
        <w:rPr>
          <w:rFonts w:ascii="Arial" w:eastAsia="Times New Roman" w:hAnsi="Arial" w:cs="Arial"/>
          <w:color w:val="000000"/>
          <w:sz w:val="26"/>
          <w:szCs w:val="26"/>
          <w:lang w:eastAsia="ru-RU"/>
        </w:rPr>
        <w:t> - </w:t>
      </w:r>
      <w:hyperlink r:id="rId7" w:anchor="dst100085" w:history="1">
        <w:r w:rsidRPr="00FB609B">
          <w:rPr>
            <w:rFonts w:ascii="Arial" w:eastAsia="Times New Roman" w:hAnsi="Arial" w:cs="Arial"/>
            <w:color w:val="666699"/>
            <w:sz w:val="26"/>
            <w:szCs w:val="26"/>
            <w:lang w:eastAsia="ru-RU"/>
          </w:rPr>
          <w:t>10</w:t>
        </w:r>
      </w:hyperlink>
      <w:r w:rsidRPr="00FB609B">
        <w:rPr>
          <w:rFonts w:ascii="Arial" w:eastAsia="Times New Roman" w:hAnsi="Arial" w:cs="Arial"/>
          <w:color w:val="000000"/>
          <w:sz w:val="26"/>
          <w:szCs w:val="26"/>
          <w:lang w:eastAsia="ru-RU"/>
        </w:rPr>
        <w:t> настоящего Федерального закона и распространение которой среди детей определенных возрастных категорий ограничено.</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4" w:name="dst100044"/>
      <w:bookmarkEnd w:id="4"/>
      <w:r w:rsidRPr="00FB609B">
        <w:rPr>
          <w:rFonts w:ascii="Arial" w:eastAsia="Times New Roman" w:hAnsi="Arial" w:cs="Arial"/>
          <w:color w:val="000000"/>
          <w:sz w:val="26"/>
          <w:szCs w:val="26"/>
          <w:lang w:eastAsia="ru-RU"/>
        </w:rPr>
        <w:t>2. К информации, запрещенной для распространения среди детей, относится информация:</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5" w:name="dst67"/>
      <w:bookmarkStart w:id="6" w:name="dst100045"/>
      <w:bookmarkEnd w:id="5"/>
      <w:bookmarkEnd w:id="6"/>
      <w:r w:rsidRPr="00FB609B">
        <w:rPr>
          <w:rFonts w:ascii="Arial" w:eastAsia="Times New Roman" w:hAnsi="Arial" w:cs="Arial"/>
          <w:color w:val="000000"/>
          <w:sz w:val="26"/>
          <w:szCs w:val="26"/>
          <w:lang w:eastAsia="ru-RU"/>
        </w:rPr>
        <w:t>1) побуждающая детей к совершению действий, представляющих угрозу их жизни и (или) здоровью, в том числе к причинению вреда своему здоровью, самоубийству, либо жизни и (или) здоровью иных лиц, либо направленная на склонение или иное вовлечение детей в совершение таких действий;</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(в ред. Федерального </w:t>
      </w:r>
      <w:hyperlink r:id="rId8" w:anchor="dst100016" w:history="1">
        <w:r w:rsidRPr="00FB609B">
          <w:rPr>
            <w:rFonts w:ascii="Arial" w:eastAsia="Times New Roman" w:hAnsi="Arial" w:cs="Arial"/>
            <w:color w:val="666699"/>
            <w:sz w:val="26"/>
            <w:szCs w:val="26"/>
            <w:lang w:eastAsia="ru-RU"/>
          </w:rPr>
          <w:t>закона</w:t>
        </w:r>
      </w:hyperlink>
      <w:r w:rsidRPr="00FB609B">
        <w:rPr>
          <w:rFonts w:ascii="Arial" w:eastAsia="Times New Roman" w:hAnsi="Arial" w:cs="Arial"/>
          <w:color w:val="000000"/>
          <w:sz w:val="26"/>
          <w:szCs w:val="26"/>
          <w:lang w:eastAsia="ru-RU"/>
        </w:rPr>
        <w:t> от 18.12.2018 N 472-ФЗ)</w:t>
      </w:r>
    </w:p>
    <w:p w:rsidR="00FB609B" w:rsidRPr="00FB609B" w:rsidRDefault="00FB609B" w:rsidP="00FB609B">
      <w:pPr>
        <w:shd w:val="clear" w:color="auto" w:fill="FFFFFF"/>
        <w:spacing w:after="0" w:line="394"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(см. текст в предыдущей редакции)</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7" w:name="dst100178"/>
      <w:bookmarkStart w:id="8" w:name="dst100046"/>
      <w:bookmarkStart w:id="9" w:name="dst62"/>
      <w:bookmarkEnd w:id="7"/>
      <w:bookmarkEnd w:id="8"/>
      <w:bookmarkEnd w:id="9"/>
      <w:r w:rsidRPr="00FB609B">
        <w:rPr>
          <w:rFonts w:ascii="Arial" w:eastAsia="Times New Roman" w:hAnsi="Arial" w:cs="Arial"/>
          <w:color w:val="000000"/>
          <w:sz w:val="26"/>
          <w:szCs w:val="26"/>
          <w:lang w:eastAsia="ru-RU"/>
        </w:rPr>
        <w:t xml:space="preserve">2) способная вызвать у детей желание употребить наркотические средства, психотропные и (или) одурманивающие вещества, табачные изделия, </w:t>
      </w:r>
      <w:proofErr w:type="spellStart"/>
      <w:r w:rsidRPr="00FB609B">
        <w:rPr>
          <w:rFonts w:ascii="Arial" w:eastAsia="Times New Roman" w:hAnsi="Arial" w:cs="Arial"/>
          <w:color w:val="000000"/>
          <w:sz w:val="26"/>
          <w:szCs w:val="26"/>
          <w:lang w:eastAsia="ru-RU"/>
        </w:rPr>
        <w:t>никотинс</w:t>
      </w:r>
      <w:bookmarkStart w:id="10" w:name="_GoBack"/>
      <w:bookmarkEnd w:id="10"/>
      <w:r w:rsidRPr="00FB609B">
        <w:rPr>
          <w:rFonts w:ascii="Arial" w:eastAsia="Times New Roman" w:hAnsi="Arial" w:cs="Arial"/>
          <w:color w:val="000000"/>
          <w:sz w:val="26"/>
          <w:szCs w:val="26"/>
          <w:lang w:eastAsia="ru-RU"/>
        </w:rPr>
        <w:t>одержащую</w:t>
      </w:r>
      <w:proofErr w:type="spellEnd"/>
      <w:r w:rsidRPr="00FB609B">
        <w:rPr>
          <w:rFonts w:ascii="Arial" w:eastAsia="Times New Roman" w:hAnsi="Arial" w:cs="Arial"/>
          <w:color w:val="000000"/>
          <w:sz w:val="26"/>
          <w:szCs w:val="26"/>
          <w:lang w:eastAsia="ru-RU"/>
        </w:rPr>
        <w:t xml:space="preserve"> продукцию, алкогольную и спиртосодержащую продукцию, принять участие в азартных играх, заниматься проституцией, бродяжничеством или попрошайничеством;</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(в ред. Федеральных законов от 29.06.2015 </w:t>
      </w:r>
      <w:hyperlink r:id="rId9" w:anchor="dst100022" w:history="1">
        <w:r w:rsidRPr="00FB609B">
          <w:rPr>
            <w:rFonts w:ascii="Arial" w:eastAsia="Times New Roman" w:hAnsi="Arial" w:cs="Arial"/>
            <w:color w:val="666699"/>
            <w:sz w:val="26"/>
            <w:szCs w:val="26"/>
            <w:lang w:eastAsia="ru-RU"/>
          </w:rPr>
          <w:t>N 179-ФЗ</w:t>
        </w:r>
      </w:hyperlink>
      <w:r w:rsidRPr="00FB609B">
        <w:rPr>
          <w:rFonts w:ascii="Arial" w:eastAsia="Times New Roman" w:hAnsi="Arial" w:cs="Arial"/>
          <w:color w:val="000000"/>
          <w:sz w:val="26"/>
          <w:szCs w:val="26"/>
          <w:lang w:eastAsia="ru-RU"/>
        </w:rPr>
        <w:t>, от 31.07.2020 </w:t>
      </w:r>
      <w:hyperlink r:id="rId10" w:anchor="dst100047" w:history="1">
        <w:r w:rsidRPr="00FB609B">
          <w:rPr>
            <w:rFonts w:ascii="Arial" w:eastAsia="Times New Roman" w:hAnsi="Arial" w:cs="Arial"/>
            <w:color w:val="666699"/>
            <w:sz w:val="26"/>
            <w:szCs w:val="26"/>
            <w:lang w:eastAsia="ru-RU"/>
          </w:rPr>
          <w:t>N 303-ФЗ</w:t>
        </w:r>
      </w:hyperlink>
      <w:r w:rsidRPr="00FB609B">
        <w:rPr>
          <w:rFonts w:ascii="Arial" w:eastAsia="Times New Roman" w:hAnsi="Arial" w:cs="Arial"/>
          <w:color w:val="000000"/>
          <w:sz w:val="26"/>
          <w:szCs w:val="26"/>
          <w:lang w:eastAsia="ru-RU"/>
        </w:rPr>
        <w:t>)</w:t>
      </w:r>
    </w:p>
    <w:p w:rsidR="00FB609B" w:rsidRPr="00FB609B" w:rsidRDefault="00FB609B" w:rsidP="00FB609B">
      <w:pPr>
        <w:shd w:val="clear" w:color="auto" w:fill="FFFFFF"/>
        <w:spacing w:after="0" w:line="394"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(см. текст в предыдущей редакции)</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1" w:name="dst100047"/>
      <w:bookmarkEnd w:id="11"/>
      <w:r w:rsidRPr="00FB609B">
        <w:rPr>
          <w:rFonts w:ascii="Arial" w:eastAsia="Times New Roman" w:hAnsi="Arial" w:cs="Arial"/>
          <w:color w:val="000000"/>
          <w:sz w:val="26"/>
          <w:szCs w:val="26"/>
          <w:lang w:eastAsia="ru-RU"/>
        </w:rPr>
        <w:t>3)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2" w:name="dst69"/>
      <w:bookmarkEnd w:id="12"/>
      <w:r w:rsidRPr="00FB609B">
        <w:rPr>
          <w:rFonts w:ascii="Arial" w:eastAsia="Times New Roman" w:hAnsi="Arial" w:cs="Arial"/>
          <w:color w:val="000000"/>
          <w:sz w:val="26"/>
          <w:szCs w:val="26"/>
          <w:lang w:eastAsia="ru-RU"/>
        </w:rPr>
        <w:t>3.1) содержащая изображение или описание сексуального насилия;</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(п. 3.1 введен Федеральным </w:t>
      </w:r>
      <w:hyperlink r:id="rId11" w:anchor="dst100012" w:history="1">
        <w:r w:rsidRPr="00FB609B">
          <w:rPr>
            <w:rFonts w:ascii="Arial" w:eastAsia="Times New Roman" w:hAnsi="Arial" w:cs="Arial"/>
            <w:color w:val="666699"/>
            <w:sz w:val="26"/>
            <w:szCs w:val="26"/>
            <w:lang w:eastAsia="ru-RU"/>
          </w:rPr>
          <w:t>законом</w:t>
        </w:r>
      </w:hyperlink>
      <w:r w:rsidRPr="00FB609B">
        <w:rPr>
          <w:rFonts w:ascii="Arial" w:eastAsia="Times New Roman" w:hAnsi="Arial" w:cs="Arial"/>
          <w:color w:val="000000"/>
          <w:sz w:val="26"/>
          <w:szCs w:val="26"/>
          <w:lang w:eastAsia="ru-RU"/>
        </w:rPr>
        <w:t> от 01.05.2019 N 93-ФЗ)</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3" w:name="dst100176"/>
      <w:bookmarkStart w:id="14" w:name="dst100048"/>
      <w:bookmarkEnd w:id="13"/>
      <w:bookmarkEnd w:id="14"/>
      <w:r w:rsidRPr="00FB609B">
        <w:rPr>
          <w:rFonts w:ascii="Arial" w:eastAsia="Times New Roman" w:hAnsi="Arial" w:cs="Arial"/>
          <w:color w:val="000000"/>
          <w:sz w:val="26"/>
          <w:szCs w:val="26"/>
          <w:lang w:eastAsia="ru-RU"/>
        </w:rPr>
        <w:t>4) отрицающая семейные ценности, пропагандирующая нетрадиционные сексуальные отношения и формирующая неуважение к родителям и (или) другим членам семьи;</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(в ред. Федерального </w:t>
      </w:r>
      <w:hyperlink r:id="rId12" w:anchor="dst100009" w:history="1">
        <w:r w:rsidRPr="00FB609B">
          <w:rPr>
            <w:rFonts w:ascii="Arial" w:eastAsia="Times New Roman" w:hAnsi="Arial" w:cs="Arial"/>
            <w:color w:val="666699"/>
            <w:sz w:val="26"/>
            <w:szCs w:val="26"/>
            <w:lang w:eastAsia="ru-RU"/>
          </w:rPr>
          <w:t>закона</w:t>
        </w:r>
      </w:hyperlink>
      <w:r w:rsidRPr="00FB609B">
        <w:rPr>
          <w:rFonts w:ascii="Arial" w:eastAsia="Times New Roman" w:hAnsi="Arial" w:cs="Arial"/>
          <w:color w:val="000000"/>
          <w:sz w:val="26"/>
          <w:szCs w:val="26"/>
          <w:lang w:eastAsia="ru-RU"/>
        </w:rPr>
        <w:t> от 29.06.2013 N 135-ФЗ)</w:t>
      </w:r>
    </w:p>
    <w:p w:rsidR="00FB609B" w:rsidRPr="00FB609B" w:rsidRDefault="00FB609B" w:rsidP="00FB609B">
      <w:pPr>
        <w:shd w:val="clear" w:color="auto" w:fill="FFFFFF"/>
        <w:spacing w:after="0" w:line="394"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(см. текст в предыдущей редакции)</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5" w:name="dst100049"/>
      <w:bookmarkEnd w:id="15"/>
      <w:r w:rsidRPr="00FB609B">
        <w:rPr>
          <w:rFonts w:ascii="Arial" w:eastAsia="Times New Roman" w:hAnsi="Arial" w:cs="Arial"/>
          <w:color w:val="000000"/>
          <w:sz w:val="26"/>
          <w:szCs w:val="26"/>
          <w:lang w:eastAsia="ru-RU"/>
        </w:rPr>
        <w:t>5) оправдывающая противоправное поведение;</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6" w:name="dst100050"/>
      <w:bookmarkEnd w:id="16"/>
      <w:r w:rsidRPr="00FB609B">
        <w:rPr>
          <w:rFonts w:ascii="Arial" w:eastAsia="Times New Roman" w:hAnsi="Arial" w:cs="Arial"/>
          <w:color w:val="000000"/>
          <w:sz w:val="26"/>
          <w:szCs w:val="26"/>
          <w:lang w:eastAsia="ru-RU"/>
        </w:rPr>
        <w:lastRenderedPageBreak/>
        <w:t>6) содержащая нецензурную брань;</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7" w:name="dst100051"/>
      <w:bookmarkEnd w:id="17"/>
      <w:r w:rsidRPr="00FB609B">
        <w:rPr>
          <w:rFonts w:ascii="Arial" w:eastAsia="Times New Roman" w:hAnsi="Arial" w:cs="Arial"/>
          <w:color w:val="000000"/>
          <w:sz w:val="26"/>
          <w:szCs w:val="26"/>
          <w:lang w:eastAsia="ru-RU"/>
        </w:rPr>
        <w:t>7) содержащая информацию порнографического характера;</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8" w:name="dst53"/>
      <w:bookmarkEnd w:id="18"/>
      <w:r w:rsidRPr="00FB609B">
        <w:rPr>
          <w:rFonts w:ascii="Arial" w:eastAsia="Times New Roman" w:hAnsi="Arial" w:cs="Arial"/>
          <w:color w:val="000000"/>
          <w:sz w:val="26"/>
          <w:szCs w:val="26"/>
          <w:lang w:eastAsia="ru-RU"/>
        </w:rPr>
        <w:t>8)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(п. 8 введен Федеральным </w:t>
      </w:r>
      <w:hyperlink r:id="rId13" w:anchor="dst100032" w:history="1">
        <w:r w:rsidRPr="00FB609B">
          <w:rPr>
            <w:rFonts w:ascii="Arial" w:eastAsia="Times New Roman" w:hAnsi="Arial" w:cs="Arial"/>
            <w:color w:val="666699"/>
            <w:sz w:val="26"/>
            <w:szCs w:val="26"/>
            <w:lang w:eastAsia="ru-RU"/>
          </w:rPr>
          <w:t>законом</w:t>
        </w:r>
      </w:hyperlink>
      <w:r w:rsidRPr="00FB609B">
        <w:rPr>
          <w:rFonts w:ascii="Arial" w:eastAsia="Times New Roman" w:hAnsi="Arial" w:cs="Arial"/>
          <w:color w:val="000000"/>
          <w:sz w:val="26"/>
          <w:szCs w:val="26"/>
          <w:lang w:eastAsia="ru-RU"/>
        </w:rPr>
        <w:t> от 05.04.2013 N 50-ФЗ)</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19" w:name="dst100052"/>
      <w:bookmarkEnd w:id="19"/>
      <w:r w:rsidRPr="00FB609B">
        <w:rPr>
          <w:rFonts w:ascii="Arial" w:eastAsia="Times New Roman" w:hAnsi="Arial" w:cs="Arial"/>
          <w:color w:val="000000"/>
          <w:sz w:val="26"/>
          <w:szCs w:val="26"/>
          <w:lang w:eastAsia="ru-RU"/>
        </w:rPr>
        <w:t>3. К информации, распространение которой среди детей определенных возрастных категорий ограничено, относится информация:</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20" w:name="dst70"/>
      <w:bookmarkStart w:id="21" w:name="dst100053"/>
      <w:bookmarkEnd w:id="20"/>
      <w:bookmarkEnd w:id="21"/>
      <w:r w:rsidRPr="00FB609B">
        <w:rPr>
          <w:rFonts w:ascii="Arial" w:eastAsia="Times New Roman" w:hAnsi="Arial" w:cs="Arial"/>
          <w:color w:val="000000"/>
          <w:sz w:val="26"/>
          <w:szCs w:val="26"/>
          <w:lang w:eastAsia="ru-RU"/>
        </w:rPr>
        <w:t>1) представляемая в виде изображения или описания жестокости, физического и (или) психического насилия (за исключением сексуального насилия), преступления или иного антиобщественного действия;</w:t>
      </w:r>
    </w:p>
    <w:p w:rsidR="00FB609B" w:rsidRPr="00FB609B" w:rsidRDefault="00FB609B" w:rsidP="00FB609B">
      <w:pPr>
        <w:shd w:val="clear" w:color="auto" w:fill="FFFFFF"/>
        <w:spacing w:after="0" w:line="315"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(в ред. Федерального </w:t>
      </w:r>
      <w:hyperlink r:id="rId14" w:anchor="dst100014" w:history="1">
        <w:r w:rsidRPr="00FB609B">
          <w:rPr>
            <w:rFonts w:ascii="Arial" w:eastAsia="Times New Roman" w:hAnsi="Arial" w:cs="Arial"/>
            <w:color w:val="666699"/>
            <w:sz w:val="26"/>
            <w:szCs w:val="26"/>
            <w:lang w:eastAsia="ru-RU"/>
          </w:rPr>
          <w:t>закона</w:t>
        </w:r>
      </w:hyperlink>
      <w:r w:rsidRPr="00FB609B">
        <w:rPr>
          <w:rFonts w:ascii="Arial" w:eastAsia="Times New Roman" w:hAnsi="Arial" w:cs="Arial"/>
          <w:color w:val="000000"/>
          <w:sz w:val="26"/>
          <w:szCs w:val="26"/>
          <w:lang w:eastAsia="ru-RU"/>
        </w:rPr>
        <w:t> от 01.05.2019 N 93-ФЗ)</w:t>
      </w:r>
    </w:p>
    <w:p w:rsidR="00FB609B" w:rsidRPr="00FB609B" w:rsidRDefault="00FB609B" w:rsidP="00FB609B">
      <w:pPr>
        <w:shd w:val="clear" w:color="auto" w:fill="FFFFFF"/>
        <w:spacing w:after="0" w:line="394" w:lineRule="atLeast"/>
        <w:jc w:val="both"/>
        <w:rPr>
          <w:rFonts w:ascii="Arial" w:eastAsia="Times New Roman" w:hAnsi="Arial" w:cs="Arial"/>
          <w:color w:val="000000"/>
          <w:sz w:val="26"/>
          <w:szCs w:val="26"/>
          <w:lang w:eastAsia="ru-RU"/>
        </w:rPr>
      </w:pPr>
      <w:r w:rsidRPr="00FB609B">
        <w:rPr>
          <w:rFonts w:ascii="Arial" w:eastAsia="Times New Roman" w:hAnsi="Arial" w:cs="Arial"/>
          <w:color w:val="000000"/>
          <w:sz w:val="26"/>
          <w:szCs w:val="26"/>
          <w:lang w:eastAsia="ru-RU"/>
        </w:rPr>
        <w:t>(см. текст в предыдущей редакции)</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22" w:name="dst100054"/>
      <w:bookmarkEnd w:id="22"/>
      <w:r w:rsidRPr="00FB609B">
        <w:rPr>
          <w:rFonts w:ascii="Arial" w:eastAsia="Times New Roman" w:hAnsi="Arial" w:cs="Arial"/>
          <w:color w:val="000000"/>
          <w:sz w:val="26"/>
          <w:szCs w:val="26"/>
          <w:lang w:eastAsia="ru-RU"/>
        </w:rPr>
        <w:t>2)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23" w:name="dst100055"/>
      <w:bookmarkEnd w:id="23"/>
      <w:r w:rsidRPr="00FB609B">
        <w:rPr>
          <w:rFonts w:ascii="Arial" w:eastAsia="Times New Roman" w:hAnsi="Arial" w:cs="Arial"/>
          <w:color w:val="000000"/>
          <w:sz w:val="26"/>
          <w:szCs w:val="26"/>
          <w:lang w:eastAsia="ru-RU"/>
        </w:rPr>
        <w:t>3) представляемая в виде изображения или описания половых отношений между мужчиной и женщиной;</w:t>
      </w:r>
    </w:p>
    <w:p w:rsidR="00FB609B" w:rsidRPr="00FB609B" w:rsidRDefault="00FB609B" w:rsidP="00FB609B">
      <w:pPr>
        <w:shd w:val="clear" w:color="auto" w:fill="FFFFFF"/>
        <w:spacing w:after="0" w:line="315" w:lineRule="atLeast"/>
        <w:ind w:firstLine="540"/>
        <w:jc w:val="both"/>
        <w:rPr>
          <w:rFonts w:ascii="Arial" w:eastAsia="Times New Roman" w:hAnsi="Arial" w:cs="Arial"/>
          <w:color w:val="000000"/>
          <w:sz w:val="26"/>
          <w:szCs w:val="26"/>
          <w:lang w:eastAsia="ru-RU"/>
        </w:rPr>
      </w:pPr>
      <w:bookmarkStart w:id="24" w:name="dst100056"/>
      <w:bookmarkEnd w:id="24"/>
      <w:r w:rsidRPr="00FB609B">
        <w:rPr>
          <w:rFonts w:ascii="Arial" w:eastAsia="Times New Roman" w:hAnsi="Arial" w:cs="Arial"/>
          <w:color w:val="000000"/>
          <w:sz w:val="26"/>
          <w:szCs w:val="26"/>
          <w:lang w:eastAsia="ru-RU"/>
        </w:rPr>
        <w:t>4) содержащая бранные слова и выражения, не относящиеся к нецензурной брани.</w:t>
      </w:r>
    </w:p>
    <w:p w:rsidR="003745EA" w:rsidRDefault="003745EA"/>
    <w:sectPr w:rsidR="003745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C1"/>
    <w:rsid w:val="002C18C1"/>
    <w:rsid w:val="003745EA"/>
    <w:rsid w:val="00FB6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C821D3-55D2-4043-B920-611070C0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916193">
      <w:bodyDiv w:val="1"/>
      <w:marLeft w:val="0"/>
      <w:marRight w:val="0"/>
      <w:marTop w:val="0"/>
      <w:marBottom w:val="0"/>
      <w:divBdr>
        <w:top w:val="none" w:sz="0" w:space="0" w:color="auto"/>
        <w:left w:val="none" w:sz="0" w:space="0" w:color="auto"/>
        <w:bottom w:val="none" w:sz="0" w:space="0" w:color="auto"/>
        <w:right w:val="none" w:sz="0" w:space="0" w:color="auto"/>
      </w:divBdr>
      <w:divsChild>
        <w:div w:id="409471020">
          <w:marLeft w:val="0"/>
          <w:marRight w:val="0"/>
          <w:marTop w:val="0"/>
          <w:marBottom w:val="0"/>
          <w:divBdr>
            <w:top w:val="none" w:sz="0" w:space="0" w:color="auto"/>
            <w:left w:val="none" w:sz="0" w:space="0" w:color="auto"/>
            <w:bottom w:val="none" w:sz="0" w:space="0" w:color="auto"/>
            <w:right w:val="none" w:sz="0" w:space="0" w:color="auto"/>
          </w:divBdr>
          <w:divsChild>
            <w:div w:id="943657617">
              <w:marLeft w:val="0"/>
              <w:marRight w:val="0"/>
              <w:marTop w:val="192"/>
              <w:marBottom w:val="0"/>
              <w:divBdr>
                <w:top w:val="none" w:sz="0" w:space="0" w:color="auto"/>
                <w:left w:val="none" w:sz="0" w:space="0" w:color="auto"/>
                <w:bottom w:val="none" w:sz="0" w:space="0" w:color="auto"/>
                <w:right w:val="none" w:sz="0" w:space="0" w:color="auto"/>
              </w:divBdr>
            </w:div>
            <w:div w:id="1246383443">
              <w:marLeft w:val="0"/>
              <w:marRight w:val="0"/>
              <w:marTop w:val="192"/>
              <w:marBottom w:val="0"/>
              <w:divBdr>
                <w:top w:val="none" w:sz="0" w:space="0" w:color="auto"/>
                <w:left w:val="none" w:sz="0" w:space="0" w:color="auto"/>
                <w:bottom w:val="none" w:sz="0" w:space="0" w:color="auto"/>
                <w:right w:val="none" w:sz="0" w:space="0" w:color="auto"/>
              </w:divBdr>
            </w:div>
            <w:div w:id="420024844">
              <w:marLeft w:val="0"/>
              <w:marRight w:val="0"/>
              <w:marTop w:val="192"/>
              <w:marBottom w:val="0"/>
              <w:divBdr>
                <w:top w:val="none" w:sz="0" w:space="0" w:color="auto"/>
                <w:left w:val="none" w:sz="0" w:space="0" w:color="auto"/>
                <w:bottom w:val="none" w:sz="0" w:space="0" w:color="auto"/>
                <w:right w:val="none" w:sz="0" w:space="0" w:color="auto"/>
              </w:divBdr>
            </w:div>
            <w:div w:id="1572693666">
              <w:marLeft w:val="0"/>
              <w:marRight w:val="0"/>
              <w:marTop w:val="192"/>
              <w:marBottom w:val="0"/>
              <w:divBdr>
                <w:top w:val="none" w:sz="0" w:space="0" w:color="auto"/>
                <w:left w:val="none" w:sz="0" w:space="0" w:color="auto"/>
                <w:bottom w:val="none" w:sz="0" w:space="0" w:color="auto"/>
                <w:right w:val="none" w:sz="0" w:space="0" w:color="auto"/>
              </w:divBdr>
            </w:div>
            <w:div w:id="2082756104">
              <w:marLeft w:val="0"/>
              <w:marRight w:val="0"/>
              <w:marTop w:val="192"/>
              <w:marBottom w:val="0"/>
              <w:divBdr>
                <w:top w:val="none" w:sz="0" w:space="0" w:color="auto"/>
                <w:left w:val="none" w:sz="0" w:space="0" w:color="auto"/>
                <w:bottom w:val="none" w:sz="0" w:space="0" w:color="auto"/>
                <w:right w:val="none" w:sz="0" w:space="0" w:color="auto"/>
              </w:divBdr>
            </w:div>
            <w:div w:id="358043071">
              <w:marLeft w:val="0"/>
              <w:marRight w:val="0"/>
              <w:marTop w:val="192"/>
              <w:marBottom w:val="0"/>
              <w:divBdr>
                <w:top w:val="none" w:sz="0" w:space="0" w:color="auto"/>
                <w:left w:val="none" w:sz="0" w:space="0" w:color="auto"/>
                <w:bottom w:val="none" w:sz="0" w:space="0" w:color="auto"/>
                <w:right w:val="none" w:sz="0" w:space="0" w:color="auto"/>
              </w:divBdr>
            </w:div>
            <w:div w:id="1125583530">
              <w:marLeft w:val="0"/>
              <w:marRight w:val="0"/>
              <w:marTop w:val="192"/>
              <w:marBottom w:val="0"/>
              <w:divBdr>
                <w:top w:val="none" w:sz="0" w:space="0" w:color="auto"/>
                <w:left w:val="none" w:sz="0" w:space="0" w:color="auto"/>
                <w:bottom w:val="none" w:sz="0" w:space="0" w:color="auto"/>
                <w:right w:val="none" w:sz="0" w:space="0" w:color="auto"/>
              </w:divBdr>
            </w:div>
            <w:div w:id="81681401">
              <w:marLeft w:val="0"/>
              <w:marRight w:val="0"/>
              <w:marTop w:val="0"/>
              <w:marBottom w:val="0"/>
              <w:divBdr>
                <w:top w:val="none" w:sz="0" w:space="0" w:color="auto"/>
                <w:left w:val="none" w:sz="0" w:space="0" w:color="auto"/>
                <w:bottom w:val="none" w:sz="0" w:space="0" w:color="auto"/>
                <w:right w:val="none" w:sz="0" w:space="0" w:color="auto"/>
              </w:divBdr>
              <w:divsChild>
                <w:div w:id="648241776">
                  <w:marLeft w:val="0"/>
                  <w:marRight w:val="0"/>
                  <w:marTop w:val="192"/>
                  <w:marBottom w:val="0"/>
                  <w:divBdr>
                    <w:top w:val="none" w:sz="0" w:space="0" w:color="auto"/>
                    <w:left w:val="none" w:sz="0" w:space="0" w:color="auto"/>
                    <w:bottom w:val="none" w:sz="0" w:space="0" w:color="auto"/>
                    <w:right w:val="none" w:sz="0" w:space="0" w:color="auto"/>
                  </w:divBdr>
                </w:div>
              </w:divsChild>
            </w:div>
            <w:div w:id="261230830">
              <w:marLeft w:val="0"/>
              <w:marRight w:val="0"/>
              <w:marTop w:val="0"/>
              <w:marBottom w:val="0"/>
              <w:divBdr>
                <w:top w:val="none" w:sz="0" w:space="0" w:color="auto"/>
                <w:left w:val="none" w:sz="0" w:space="0" w:color="auto"/>
                <w:bottom w:val="none" w:sz="0" w:space="0" w:color="auto"/>
                <w:right w:val="none" w:sz="0" w:space="0" w:color="auto"/>
              </w:divBdr>
            </w:div>
            <w:div w:id="54358902">
              <w:marLeft w:val="0"/>
              <w:marRight w:val="0"/>
              <w:marTop w:val="192"/>
              <w:marBottom w:val="0"/>
              <w:divBdr>
                <w:top w:val="none" w:sz="0" w:space="0" w:color="auto"/>
                <w:left w:val="none" w:sz="0" w:space="0" w:color="auto"/>
                <w:bottom w:val="none" w:sz="0" w:space="0" w:color="auto"/>
                <w:right w:val="none" w:sz="0" w:space="0" w:color="auto"/>
              </w:divBdr>
            </w:div>
            <w:div w:id="1193298610">
              <w:marLeft w:val="0"/>
              <w:marRight w:val="0"/>
              <w:marTop w:val="0"/>
              <w:marBottom w:val="0"/>
              <w:divBdr>
                <w:top w:val="none" w:sz="0" w:space="0" w:color="auto"/>
                <w:left w:val="none" w:sz="0" w:space="0" w:color="auto"/>
                <w:bottom w:val="none" w:sz="0" w:space="0" w:color="auto"/>
                <w:right w:val="none" w:sz="0" w:space="0" w:color="auto"/>
              </w:divBdr>
              <w:divsChild>
                <w:div w:id="446655554">
                  <w:marLeft w:val="0"/>
                  <w:marRight w:val="0"/>
                  <w:marTop w:val="192"/>
                  <w:marBottom w:val="0"/>
                  <w:divBdr>
                    <w:top w:val="none" w:sz="0" w:space="0" w:color="auto"/>
                    <w:left w:val="none" w:sz="0" w:space="0" w:color="auto"/>
                    <w:bottom w:val="none" w:sz="0" w:space="0" w:color="auto"/>
                    <w:right w:val="none" w:sz="0" w:space="0" w:color="auto"/>
                  </w:divBdr>
                </w:div>
              </w:divsChild>
            </w:div>
            <w:div w:id="992417068">
              <w:marLeft w:val="0"/>
              <w:marRight w:val="0"/>
              <w:marTop w:val="0"/>
              <w:marBottom w:val="0"/>
              <w:divBdr>
                <w:top w:val="none" w:sz="0" w:space="0" w:color="auto"/>
                <w:left w:val="none" w:sz="0" w:space="0" w:color="auto"/>
                <w:bottom w:val="none" w:sz="0" w:space="0" w:color="auto"/>
                <w:right w:val="none" w:sz="0" w:space="0" w:color="auto"/>
              </w:divBdr>
            </w:div>
            <w:div w:id="1153982787">
              <w:marLeft w:val="0"/>
              <w:marRight w:val="0"/>
              <w:marTop w:val="192"/>
              <w:marBottom w:val="0"/>
              <w:divBdr>
                <w:top w:val="none" w:sz="0" w:space="0" w:color="auto"/>
                <w:left w:val="none" w:sz="0" w:space="0" w:color="auto"/>
                <w:bottom w:val="none" w:sz="0" w:space="0" w:color="auto"/>
                <w:right w:val="none" w:sz="0" w:space="0" w:color="auto"/>
              </w:divBdr>
            </w:div>
            <w:div w:id="1875773508">
              <w:marLeft w:val="0"/>
              <w:marRight w:val="0"/>
              <w:marTop w:val="192"/>
              <w:marBottom w:val="0"/>
              <w:divBdr>
                <w:top w:val="none" w:sz="0" w:space="0" w:color="auto"/>
                <w:left w:val="none" w:sz="0" w:space="0" w:color="auto"/>
                <w:bottom w:val="none" w:sz="0" w:space="0" w:color="auto"/>
                <w:right w:val="none" w:sz="0" w:space="0" w:color="auto"/>
              </w:divBdr>
            </w:div>
            <w:div w:id="345257477">
              <w:marLeft w:val="0"/>
              <w:marRight w:val="0"/>
              <w:marTop w:val="0"/>
              <w:marBottom w:val="0"/>
              <w:divBdr>
                <w:top w:val="none" w:sz="0" w:space="0" w:color="auto"/>
                <w:left w:val="none" w:sz="0" w:space="0" w:color="auto"/>
                <w:bottom w:val="none" w:sz="0" w:space="0" w:color="auto"/>
                <w:right w:val="none" w:sz="0" w:space="0" w:color="auto"/>
              </w:divBdr>
              <w:divsChild>
                <w:div w:id="545526105">
                  <w:marLeft w:val="0"/>
                  <w:marRight w:val="0"/>
                  <w:marTop w:val="192"/>
                  <w:marBottom w:val="0"/>
                  <w:divBdr>
                    <w:top w:val="none" w:sz="0" w:space="0" w:color="auto"/>
                    <w:left w:val="none" w:sz="0" w:space="0" w:color="auto"/>
                    <w:bottom w:val="none" w:sz="0" w:space="0" w:color="auto"/>
                    <w:right w:val="none" w:sz="0" w:space="0" w:color="auto"/>
                  </w:divBdr>
                </w:div>
              </w:divsChild>
            </w:div>
            <w:div w:id="2032489016">
              <w:marLeft w:val="0"/>
              <w:marRight w:val="0"/>
              <w:marTop w:val="192"/>
              <w:marBottom w:val="0"/>
              <w:divBdr>
                <w:top w:val="none" w:sz="0" w:space="0" w:color="auto"/>
                <w:left w:val="none" w:sz="0" w:space="0" w:color="auto"/>
                <w:bottom w:val="none" w:sz="0" w:space="0" w:color="auto"/>
                <w:right w:val="none" w:sz="0" w:space="0" w:color="auto"/>
              </w:divBdr>
            </w:div>
            <w:div w:id="160895069">
              <w:marLeft w:val="0"/>
              <w:marRight w:val="0"/>
              <w:marTop w:val="0"/>
              <w:marBottom w:val="0"/>
              <w:divBdr>
                <w:top w:val="none" w:sz="0" w:space="0" w:color="auto"/>
                <w:left w:val="none" w:sz="0" w:space="0" w:color="auto"/>
                <w:bottom w:val="none" w:sz="0" w:space="0" w:color="auto"/>
                <w:right w:val="none" w:sz="0" w:space="0" w:color="auto"/>
              </w:divBdr>
              <w:divsChild>
                <w:div w:id="1459761172">
                  <w:marLeft w:val="0"/>
                  <w:marRight w:val="0"/>
                  <w:marTop w:val="192"/>
                  <w:marBottom w:val="0"/>
                  <w:divBdr>
                    <w:top w:val="none" w:sz="0" w:space="0" w:color="auto"/>
                    <w:left w:val="none" w:sz="0" w:space="0" w:color="auto"/>
                    <w:bottom w:val="none" w:sz="0" w:space="0" w:color="auto"/>
                    <w:right w:val="none" w:sz="0" w:space="0" w:color="auto"/>
                  </w:divBdr>
                </w:div>
              </w:divsChild>
            </w:div>
            <w:div w:id="1010762280">
              <w:marLeft w:val="0"/>
              <w:marRight w:val="0"/>
              <w:marTop w:val="0"/>
              <w:marBottom w:val="0"/>
              <w:divBdr>
                <w:top w:val="none" w:sz="0" w:space="0" w:color="auto"/>
                <w:left w:val="none" w:sz="0" w:space="0" w:color="auto"/>
                <w:bottom w:val="none" w:sz="0" w:space="0" w:color="auto"/>
                <w:right w:val="none" w:sz="0" w:space="0" w:color="auto"/>
              </w:divBdr>
            </w:div>
            <w:div w:id="1391146924">
              <w:marLeft w:val="0"/>
              <w:marRight w:val="0"/>
              <w:marTop w:val="192"/>
              <w:marBottom w:val="0"/>
              <w:divBdr>
                <w:top w:val="none" w:sz="0" w:space="0" w:color="auto"/>
                <w:left w:val="none" w:sz="0" w:space="0" w:color="auto"/>
                <w:bottom w:val="none" w:sz="0" w:space="0" w:color="auto"/>
                <w:right w:val="none" w:sz="0" w:space="0" w:color="auto"/>
              </w:divBdr>
            </w:div>
            <w:div w:id="1266770126">
              <w:marLeft w:val="0"/>
              <w:marRight w:val="0"/>
              <w:marTop w:val="192"/>
              <w:marBottom w:val="0"/>
              <w:divBdr>
                <w:top w:val="none" w:sz="0" w:space="0" w:color="auto"/>
                <w:left w:val="none" w:sz="0" w:space="0" w:color="auto"/>
                <w:bottom w:val="none" w:sz="0" w:space="0" w:color="auto"/>
                <w:right w:val="none" w:sz="0" w:space="0" w:color="auto"/>
              </w:divBdr>
            </w:div>
            <w:div w:id="1400438878">
              <w:marLeft w:val="0"/>
              <w:marRight w:val="0"/>
              <w:marTop w:val="192"/>
              <w:marBottom w:val="0"/>
              <w:divBdr>
                <w:top w:val="none" w:sz="0" w:space="0" w:color="auto"/>
                <w:left w:val="none" w:sz="0" w:space="0" w:color="auto"/>
                <w:bottom w:val="none" w:sz="0" w:space="0" w:color="auto"/>
                <w:right w:val="none" w:sz="0" w:space="0" w:color="auto"/>
              </w:divBdr>
            </w:div>
            <w:div w:id="372510257">
              <w:marLeft w:val="0"/>
              <w:marRight w:val="0"/>
              <w:marTop w:val="192"/>
              <w:marBottom w:val="0"/>
              <w:divBdr>
                <w:top w:val="none" w:sz="0" w:space="0" w:color="auto"/>
                <w:left w:val="none" w:sz="0" w:space="0" w:color="auto"/>
                <w:bottom w:val="none" w:sz="0" w:space="0" w:color="auto"/>
                <w:right w:val="none" w:sz="0" w:space="0" w:color="auto"/>
              </w:divBdr>
            </w:div>
            <w:div w:id="808666500">
              <w:marLeft w:val="0"/>
              <w:marRight w:val="0"/>
              <w:marTop w:val="0"/>
              <w:marBottom w:val="0"/>
              <w:divBdr>
                <w:top w:val="none" w:sz="0" w:space="0" w:color="auto"/>
                <w:left w:val="none" w:sz="0" w:space="0" w:color="auto"/>
                <w:bottom w:val="none" w:sz="0" w:space="0" w:color="auto"/>
                <w:right w:val="none" w:sz="0" w:space="0" w:color="auto"/>
              </w:divBdr>
              <w:divsChild>
                <w:div w:id="2096824611">
                  <w:marLeft w:val="0"/>
                  <w:marRight w:val="0"/>
                  <w:marTop w:val="192"/>
                  <w:marBottom w:val="0"/>
                  <w:divBdr>
                    <w:top w:val="none" w:sz="0" w:space="0" w:color="auto"/>
                    <w:left w:val="none" w:sz="0" w:space="0" w:color="auto"/>
                    <w:bottom w:val="none" w:sz="0" w:space="0" w:color="auto"/>
                    <w:right w:val="none" w:sz="0" w:space="0" w:color="auto"/>
                  </w:divBdr>
                </w:div>
              </w:divsChild>
            </w:div>
            <w:div w:id="2122458119">
              <w:marLeft w:val="0"/>
              <w:marRight w:val="0"/>
              <w:marTop w:val="192"/>
              <w:marBottom w:val="0"/>
              <w:divBdr>
                <w:top w:val="none" w:sz="0" w:space="0" w:color="auto"/>
                <w:left w:val="none" w:sz="0" w:space="0" w:color="auto"/>
                <w:bottom w:val="none" w:sz="0" w:space="0" w:color="auto"/>
                <w:right w:val="none" w:sz="0" w:space="0" w:color="auto"/>
              </w:divBdr>
            </w:div>
            <w:div w:id="675496340">
              <w:marLeft w:val="0"/>
              <w:marRight w:val="0"/>
              <w:marTop w:val="192"/>
              <w:marBottom w:val="0"/>
              <w:divBdr>
                <w:top w:val="none" w:sz="0" w:space="0" w:color="auto"/>
                <w:left w:val="none" w:sz="0" w:space="0" w:color="auto"/>
                <w:bottom w:val="none" w:sz="0" w:space="0" w:color="auto"/>
                <w:right w:val="none" w:sz="0" w:space="0" w:color="auto"/>
              </w:divBdr>
            </w:div>
            <w:div w:id="1160389937">
              <w:marLeft w:val="0"/>
              <w:marRight w:val="0"/>
              <w:marTop w:val="0"/>
              <w:marBottom w:val="0"/>
              <w:divBdr>
                <w:top w:val="none" w:sz="0" w:space="0" w:color="auto"/>
                <w:left w:val="none" w:sz="0" w:space="0" w:color="auto"/>
                <w:bottom w:val="none" w:sz="0" w:space="0" w:color="auto"/>
                <w:right w:val="none" w:sz="0" w:space="0" w:color="auto"/>
              </w:divBdr>
              <w:divsChild>
                <w:div w:id="1486430906">
                  <w:marLeft w:val="0"/>
                  <w:marRight w:val="0"/>
                  <w:marTop w:val="192"/>
                  <w:marBottom w:val="0"/>
                  <w:divBdr>
                    <w:top w:val="none" w:sz="0" w:space="0" w:color="auto"/>
                    <w:left w:val="none" w:sz="0" w:space="0" w:color="auto"/>
                    <w:bottom w:val="none" w:sz="0" w:space="0" w:color="auto"/>
                    <w:right w:val="none" w:sz="0" w:space="0" w:color="auto"/>
                  </w:divBdr>
                </w:div>
              </w:divsChild>
            </w:div>
            <w:div w:id="1554198176">
              <w:marLeft w:val="0"/>
              <w:marRight w:val="0"/>
              <w:marTop w:val="0"/>
              <w:marBottom w:val="0"/>
              <w:divBdr>
                <w:top w:val="none" w:sz="0" w:space="0" w:color="auto"/>
                <w:left w:val="none" w:sz="0" w:space="0" w:color="auto"/>
                <w:bottom w:val="none" w:sz="0" w:space="0" w:color="auto"/>
                <w:right w:val="none" w:sz="0" w:space="0" w:color="auto"/>
              </w:divBdr>
            </w:div>
            <w:div w:id="1358116414">
              <w:marLeft w:val="0"/>
              <w:marRight w:val="0"/>
              <w:marTop w:val="192"/>
              <w:marBottom w:val="0"/>
              <w:divBdr>
                <w:top w:val="none" w:sz="0" w:space="0" w:color="auto"/>
                <w:left w:val="none" w:sz="0" w:space="0" w:color="auto"/>
                <w:bottom w:val="none" w:sz="0" w:space="0" w:color="auto"/>
                <w:right w:val="none" w:sz="0" w:space="0" w:color="auto"/>
              </w:divBdr>
            </w:div>
            <w:div w:id="131336739">
              <w:marLeft w:val="0"/>
              <w:marRight w:val="0"/>
              <w:marTop w:val="192"/>
              <w:marBottom w:val="0"/>
              <w:divBdr>
                <w:top w:val="none" w:sz="0" w:space="0" w:color="auto"/>
                <w:left w:val="none" w:sz="0" w:space="0" w:color="auto"/>
                <w:bottom w:val="none" w:sz="0" w:space="0" w:color="auto"/>
                <w:right w:val="none" w:sz="0" w:space="0" w:color="auto"/>
              </w:divBdr>
            </w:div>
            <w:div w:id="1662005926">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13684/b004fed0b70d0f223e4a81f8ad6cd92af90a7e3b/" TargetMode="External"/><Relationship Id="rId13" Type="http://schemas.openxmlformats.org/officeDocument/2006/relationships/hyperlink" Target="http://www.consultant.ru/document/cons_doc_LAW_144630/ad890e68b83c920baeae9bb9fdc9b94feb1af0ad/" TargetMode="External"/><Relationship Id="rId3" Type="http://schemas.openxmlformats.org/officeDocument/2006/relationships/webSettings" Target="webSettings.xml"/><Relationship Id="rId7" Type="http://schemas.openxmlformats.org/officeDocument/2006/relationships/hyperlink" Target="http://www.consultant.ru/document/cons_doc_LAW_108808/2025d6422eaf7de29d5df80a9eab6a678833b9c2/" TargetMode="External"/><Relationship Id="rId12" Type="http://schemas.openxmlformats.org/officeDocument/2006/relationships/hyperlink" Target="http://www.consultant.ru/document/cons_doc_LAW_148269/3d0cac60971a511280cbba229d9b6329c07731f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onsultant.ru/document/cons_doc_LAW_108808/07194a696bee4a97dd25ff31550a995809e343c6/" TargetMode="External"/><Relationship Id="rId11" Type="http://schemas.openxmlformats.org/officeDocument/2006/relationships/hyperlink" Target="http://www.consultant.ru/document/cons_doc_LAW_323802/3d0cac60971a511280cbba229d9b6329c07731f7/" TargetMode="External"/><Relationship Id="rId5" Type="http://schemas.openxmlformats.org/officeDocument/2006/relationships/hyperlink" Target="http://www.consultant.ru/document/cons_doc_LAW_108808/9083b03e61777d3fe172fb3ef707a10e10688262/" TargetMode="External"/><Relationship Id="rId15" Type="http://schemas.openxmlformats.org/officeDocument/2006/relationships/fontTable" Target="fontTable.xml"/><Relationship Id="rId10" Type="http://schemas.openxmlformats.org/officeDocument/2006/relationships/hyperlink" Target="http://www.consultant.ru/document/cons_doc_LAW_358791/ad890e68b83c920baeae9bb9fdc9b94feb1af0ad/" TargetMode="External"/><Relationship Id="rId4" Type="http://schemas.openxmlformats.org/officeDocument/2006/relationships/hyperlink" Target="http://www.consultant.ru/document/cons_doc_LAW_108808/9083b03e61777d3fe172fb3ef707a10e10688262/" TargetMode="External"/><Relationship Id="rId9" Type="http://schemas.openxmlformats.org/officeDocument/2006/relationships/hyperlink" Target="http://www.consultant.ru/document/cons_doc_LAW_181835/30b3f8c55f65557c253227a65b908cc075ce114a/" TargetMode="External"/><Relationship Id="rId14" Type="http://schemas.openxmlformats.org/officeDocument/2006/relationships/hyperlink" Target="http://www.consultant.ru/document/cons_doc_LAW_323802/3d0cac60971a511280cbba229d9b6329c07731f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750</Words>
  <Characters>4275</Characters>
  <Application>Microsoft Office Word</Application>
  <DocSecurity>0</DocSecurity>
  <Lines>35</Lines>
  <Paragraphs>10</Paragraphs>
  <ScaleCrop>false</ScaleCrop>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2021-09-28T11:08:00Z</dcterms:created>
  <dcterms:modified xsi:type="dcterms:W3CDTF">2021-09-28T11:08:00Z</dcterms:modified>
</cp:coreProperties>
</file>